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893" w:rsidRPr="001549B0" w:rsidRDefault="000236C1" w:rsidP="00FB6ABB">
      <w:pPr>
        <w:shd w:val="clear" w:color="auto" w:fill="FFFFFF"/>
        <w:spacing w:after="75"/>
        <w:ind w:left="-284" w:right="300"/>
        <w:jc w:val="center"/>
        <w:rPr>
          <w:rFonts w:asciiTheme="majorBidi" w:hAnsiTheme="majorBidi" w:cstheme="majorBidi"/>
          <w:b/>
          <w:bCs/>
          <w:color w:val="000000" w:themeColor="text1"/>
        </w:rPr>
      </w:pPr>
      <w:r>
        <w:rPr>
          <w:rFonts w:asciiTheme="majorBidi" w:hAnsiTheme="majorBidi" w:cstheme="majorBidi"/>
          <w:b/>
          <w:bCs/>
          <w:color w:val="000000" w:themeColor="text1"/>
        </w:rPr>
        <w:t xml:space="preserve">            </w:t>
      </w:r>
      <w:r w:rsidR="00192893" w:rsidRPr="001549B0">
        <w:rPr>
          <w:rFonts w:asciiTheme="majorBidi" w:hAnsiTheme="majorBidi" w:cstheme="majorBidi"/>
          <w:b/>
          <w:bCs/>
          <w:noProof/>
          <w:color w:val="000000" w:themeColor="text1"/>
          <w:lang w:eastAsia="fr-FR" w:bidi="he-IL"/>
        </w:rPr>
        <w:drawing>
          <wp:inline distT="0" distB="0" distL="0" distR="0">
            <wp:extent cx="1645356" cy="545640"/>
            <wp:effectExtent l="0" t="0" r="0" b="6985"/>
            <wp:docPr id="3" name="Picture 3" descr="C:\Users\Asus\AppData\Local\Microsoft\Windows\INetCache\Content.MSO\D9CAD17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sus\AppData\Local\Microsoft\Windows\INetCache\Content.MSO\D9CAD17E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463" cy="576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893" w:rsidRPr="001549B0">
        <w:rPr>
          <w:noProof/>
          <w:color w:val="000000" w:themeColor="text1"/>
          <w:lang w:eastAsia="fr-FR" w:bidi="he-IL"/>
        </w:rPr>
        <w:drawing>
          <wp:inline distT="0" distB="0" distL="0" distR="0">
            <wp:extent cx="571500" cy="571500"/>
            <wp:effectExtent l="0" t="0" r="0" b="0"/>
            <wp:docPr id="4" name="Picture 4" descr="Centre national de la recherche scientifique — Wikip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entre national de la recherche scientifique — Wikipédi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893" w:rsidRPr="001549B0">
        <w:rPr>
          <w:noProof/>
          <w:color w:val="000000" w:themeColor="text1"/>
          <w:lang w:eastAsia="fr-FR" w:bidi="he-IL"/>
        </w:rPr>
        <w:drawing>
          <wp:inline distT="0" distB="0" distL="0" distR="0">
            <wp:extent cx="914400" cy="569550"/>
            <wp:effectExtent l="0" t="0" r="0" b="2540"/>
            <wp:docPr id="5" name="Picture 5" descr="Logos d'Arar | Laboratoire A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Logos d'Arar | Laboratoire ArAr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615"/>
                    <a:stretch/>
                  </pic:blipFill>
                  <pic:spPr bwMode="auto">
                    <a:xfrm>
                      <a:off x="0" y="0"/>
                      <a:ext cx="930535" cy="57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B6ABB">
        <w:rPr>
          <w:rFonts w:asciiTheme="majorBidi" w:hAnsiTheme="majorBidi" w:cstheme="majorBidi"/>
          <w:b/>
          <w:bCs/>
          <w:noProof/>
          <w:color w:val="000000" w:themeColor="text1"/>
          <w:lang w:eastAsia="fr-FR" w:bidi="he-IL"/>
        </w:rPr>
        <w:drawing>
          <wp:inline distT="0" distB="0" distL="0" distR="0">
            <wp:extent cx="1011948" cy="465455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FS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58"/>
                    <a:stretch/>
                  </pic:blipFill>
                  <pic:spPr bwMode="auto">
                    <a:xfrm>
                      <a:off x="0" y="0"/>
                      <a:ext cx="1042799" cy="4796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92893" w:rsidRDefault="00192893" w:rsidP="00317A66">
      <w:pPr>
        <w:rPr>
          <w:b/>
          <w:bCs/>
          <w:smallCaps/>
        </w:rPr>
      </w:pPr>
    </w:p>
    <w:p w:rsidR="00192893" w:rsidRDefault="00192893" w:rsidP="00192893">
      <w:pPr>
        <w:jc w:val="center"/>
        <w:rPr>
          <w:b/>
          <w:bCs/>
          <w:smallCaps/>
          <w:sz w:val="36"/>
          <w:szCs w:val="36"/>
        </w:rPr>
      </w:pPr>
      <w:r w:rsidRPr="008D010C">
        <w:rPr>
          <w:b/>
          <w:bCs/>
          <w:smallCaps/>
          <w:sz w:val="36"/>
          <w:szCs w:val="36"/>
        </w:rPr>
        <w:t>Sgraffito and Champlev</w:t>
      </w:r>
      <w:r w:rsidRPr="008D010C">
        <w:rPr>
          <w:b/>
          <w:bCs/>
          <w:smallCaps/>
          <w:sz w:val="36"/>
          <w:szCs w:val="36"/>
          <w:lang w:val="en-US"/>
        </w:rPr>
        <w:t>é</w:t>
      </w:r>
      <w:r w:rsidRPr="008D010C">
        <w:rPr>
          <w:b/>
          <w:bCs/>
          <w:smallCaps/>
          <w:sz w:val="36"/>
          <w:szCs w:val="36"/>
        </w:rPr>
        <w:t xml:space="preserve"> in Islamic lands </w:t>
      </w:r>
    </w:p>
    <w:p w:rsidR="00192893" w:rsidRPr="008D010C" w:rsidRDefault="00192893" w:rsidP="00192893">
      <w:pPr>
        <w:jc w:val="center"/>
        <w:rPr>
          <w:b/>
          <w:bCs/>
          <w:smallCaps/>
          <w:sz w:val="36"/>
          <w:szCs w:val="36"/>
        </w:rPr>
      </w:pPr>
      <w:r w:rsidRPr="008D010C">
        <w:rPr>
          <w:b/>
          <w:bCs/>
          <w:smallCaps/>
          <w:sz w:val="36"/>
          <w:szCs w:val="36"/>
        </w:rPr>
        <w:t xml:space="preserve">(9th-14th century): </w:t>
      </w:r>
    </w:p>
    <w:p w:rsidR="00192893" w:rsidRPr="008D010C" w:rsidRDefault="00192893" w:rsidP="000D2146">
      <w:pPr>
        <w:jc w:val="center"/>
        <w:rPr>
          <w:b/>
          <w:bCs/>
          <w:smallCaps/>
          <w:sz w:val="36"/>
          <w:szCs w:val="36"/>
        </w:rPr>
      </w:pPr>
      <w:r w:rsidRPr="008D010C">
        <w:rPr>
          <w:b/>
          <w:bCs/>
          <w:smallCaps/>
          <w:sz w:val="36"/>
          <w:szCs w:val="36"/>
        </w:rPr>
        <w:t xml:space="preserve">Iran, </w:t>
      </w:r>
      <w:r w:rsidR="000D2146">
        <w:rPr>
          <w:b/>
          <w:bCs/>
          <w:smallCaps/>
          <w:sz w:val="36"/>
          <w:szCs w:val="36"/>
        </w:rPr>
        <w:t>Caucasus</w:t>
      </w:r>
      <w:r w:rsidRPr="008D010C">
        <w:rPr>
          <w:b/>
          <w:bCs/>
          <w:smallCaps/>
          <w:sz w:val="36"/>
          <w:szCs w:val="36"/>
        </w:rPr>
        <w:t xml:space="preserve"> and beyond</w:t>
      </w:r>
    </w:p>
    <w:p w:rsidR="00192893" w:rsidRDefault="00192893" w:rsidP="00192893">
      <w:pPr>
        <w:jc w:val="center"/>
        <w:rPr>
          <w:sz w:val="36"/>
          <w:szCs w:val="36"/>
        </w:rPr>
      </w:pPr>
    </w:p>
    <w:p w:rsidR="00192893" w:rsidRPr="008D010C" w:rsidRDefault="00192893" w:rsidP="00192893">
      <w:pPr>
        <w:jc w:val="center"/>
        <w:rPr>
          <w:sz w:val="36"/>
          <w:szCs w:val="36"/>
        </w:rPr>
      </w:pPr>
      <w:r w:rsidRPr="008D010C">
        <w:rPr>
          <w:sz w:val="36"/>
          <w:szCs w:val="36"/>
        </w:rPr>
        <w:t>International workshop, 11 May 2023</w:t>
      </w:r>
      <w:bookmarkStart w:id="0" w:name="_GoBack"/>
      <w:bookmarkEnd w:id="0"/>
    </w:p>
    <w:p w:rsidR="00192893" w:rsidRDefault="00192893" w:rsidP="00192893">
      <w:pPr>
        <w:jc w:val="center"/>
        <w:rPr>
          <w:sz w:val="36"/>
          <w:szCs w:val="36"/>
        </w:rPr>
      </w:pPr>
      <w:r w:rsidRPr="008D010C">
        <w:rPr>
          <w:sz w:val="36"/>
          <w:szCs w:val="36"/>
        </w:rPr>
        <w:t>Maison de l'Orient et de la Méditerranée, Lyon</w:t>
      </w:r>
    </w:p>
    <w:p w:rsidR="007F29B7" w:rsidRDefault="007F29B7" w:rsidP="00192893">
      <w:pPr>
        <w:jc w:val="center"/>
        <w:rPr>
          <w:sz w:val="36"/>
          <w:szCs w:val="36"/>
        </w:rPr>
      </w:pPr>
      <w:r>
        <w:rPr>
          <w:sz w:val="36"/>
          <w:szCs w:val="36"/>
        </w:rPr>
        <w:t>salle Reinach, 4th floor</w:t>
      </w:r>
    </w:p>
    <w:p w:rsidR="007F29B7" w:rsidRDefault="007F29B7" w:rsidP="007F29B7">
      <w:pPr>
        <w:jc w:val="center"/>
        <w:rPr>
          <w:b/>
          <w:bCs/>
          <w:smallCaps/>
        </w:rPr>
      </w:pPr>
    </w:p>
    <w:p w:rsidR="007F29B7" w:rsidRDefault="007F29B7" w:rsidP="007F29B7">
      <w:pPr>
        <w:jc w:val="center"/>
        <w:rPr>
          <w:b/>
          <w:bCs/>
          <w:smallCaps/>
        </w:rPr>
      </w:pPr>
      <w:r>
        <w:rPr>
          <w:b/>
          <w:bCs/>
          <w:smallCaps/>
        </w:rPr>
        <w:t>online</w:t>
      </w:r>
      <w:r w:rsidR="0099295C">
        <w:rPr>
          <w:b/>
          <w:bCs/>
          <w:smallCaps/>
        </w:rPr>
        <w:t xml:space="preserve"> attendance</w:t>
      </w:r>
      <w:r>
        <w:rPr>
          <w:b/>
          <w:bCs/>
          <w:smallCaps/>
        </w:rPr>
        <w:t>:</w:t>
      </w:r>
    </w:p>
    <w:p w:rsidR="007F29B7" w:rsidRPr="007F29B7" w:rsidRDefault="003539A7" w:rsidP="007F29B7">
      <w:pPr>
        <w:rPr>
          <w:rFonts w:asciiTheme="majorBidi" w:hAnsiTheme="majorBidi" w:cstheme="majorBidi"/>
          <w:b/>
          <w:bCs/>
          <w:smallCaps/>
        </w:rPr>
      </w:pPr>
      <w:hyperlink r:id="rId10" w:history="1">
        <w:r w:rsidR="007F29B7" w:rsidRPr="007F29B7">
          <w:rPr>
            <w:rStyle w:val="Lienhypertexte"/>
            <w:rFonts w:asciiTheme="majorBidi" w:hAnsiTheme="majorBidi" w:cstheme="majorBidi"/>
          </w:rPr>
          <w:t>https://univ-amu-fr.zoom.us/j/81216789794?pwd=cDFCeTNjZG5hNGFIV3JvSnNjT1kzZz09</w:t>
        </w:r>
      </w:hyperlink>
      <w:r w:rsidR="007F29B7" w:rsidRPr="007F29B7">
        <w:rPr>
          <w:rFonts w:asciiTheme="majorBidi" w:hAnsiTheme="majorBidi" w:cstheme="majorBidi"/>
          <w:color w:val="2F5496"/>
        </w:rPr>
        <w:t xml:space="preserve"> </w:t>
      </w:r>
    </w:p>
    <w:p w:rsidR="007F29B7" w:rsidRDefault="007F29B7" w:rsidP="00192893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192893" w:rsidRDefault="00192893" w:rsidP="00192893"/>
    <w:p w:rsidR="00192893" w:rsidRDefault="00192893" w:rsidP="00192893">
      <w:r>
        <w:t xml:space="preserve">Organized by: </w:t>
      </w:r>
    </w:p>
    <w:p w:rsidR="00192893" w:rsidRDefault="00192893" w:rsidP="000236C1">
      <w:r>
        <w:t xml:space="preserve">Mahdi KAZEMPOUR, "Archéologie &amp; Archéométrie" Laboratory UMR5138 Lyon, Collegium of Lyon, </w:t>
      </w:r>
      <w:hyperlink r:id="rId11" w:history="1">
        <w:r w:rsidRPr="006637A4">
          <w:rPr>
            <w:rStyle w:val="Lienhypertexte"/>
          </w:rPr>
          <w:t>m.kazempur63@gmail.com</w:t>
        </w:r>
      </w:hyperlink>
      <w:r w:rsidR="00721B55" w:rsidRPr="00FB5CC8">
        <w:rPr>
          <w:rStyle w:val="Lienhypertexte"/>
          <w:u w:val="none"/>
        </w:rPr>
        <w:t xml:space="preserve"> </w:t>
      </w:r>
      <w:hyperlink r:id="rId12" w:history="1">
        <w:r w:rsidR="00721B55" w:rsidRPr="00721B55">
          <w:rPr>
            <w:color w:val="0000FF"/>
            <w:u w:val="single"/>
          </w:rPr>
          <w:t>mahdi.kazempour@ens-lyon.fr</w:t>
        </w:r>
      </w:hyperlink>
      <w:r w:rsidR="00721B55" w:rsidRPr="00721B55">
        <w:t> </w:t>
      </w:r>
    </w:p>
    <w:p w:rsidR="00192893" w:rsidRDefault="00192893" w:rsidP="00192893">
      <w:r>
        <w:t xml:space="preserve">Yona WAKSMAN, "Archéologie &amp; Archéométrie" Laboratory UMR5138 Lyon, </w:t>
      </w:r>
      <w:hyperlink r:id="rId13" w:history="1">
        <w:r w:rsidR="00721B55" w:rsidRPr="00750E15">
          <w:rPr>
            <w:rStyle w:val="Lienhypertexte"/>
          </w:rPr>
          <w:t>yona.waksman@mom.fr</w:t>
        </w:r>
      </w:hyperlink>
    </w:p>
    <w:p w:rsidR="00192893" w:rsidRDefault="00192893" w:rsidP="00317A66">
      <w:pPr>
        <w:rPr>
          <w:b/>
          <w:bCs/>
          <w:smallCaps/>
        </w:rPr>
      </w:pPr>
    </w:p>
    <w:p w:rsidR="007F29B7" w:rsidRDefault="007F29B7" w:rsidP="00317A66">
      <w:pPr>
        <w:rPr>
          <w:b/>
          <w:bCs/>
          <w:smallCaps/>
        </w:rPr>
      </w:pPr>
    </w:p>
    <w:p w:rsidR="00192893" w:rsidRDefault="00192893" w:rsidP="007F29B7">
      <w:pPr>
        <w:jc w:val="center"/>
      </w:pPr>
      <w:r>
        <w:rPr>
          <w:b/>
          <w:bCs/>
          <w:smallCaps/>
          <w:noProof/>
          <w:lang w:eastAsia="fr-FR" w:bidi="he-IL"/>
        </w:rPr>
        <w:drawing>
          <wp:inline distT="0" distB="0" distL="0" distR="0">
            <wp:extent cx="4432663" cy="3813595"/>
            <wp:effectExtent l="0" t="0" r="635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_signe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2663" cy="381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36C1" w:rsidRDefault="000236C1">
      <w:pPr>
        <w:rPr>
          <w:b/>
          <w:bCs/>
          <w:smallCaps/>
        </w:rPr>
      </w:pPr>
      <w:r>
        <w:rPr>
          <w:b/>
          <w:bCs/>
          <w:smallCaps/>
        </w:rPr>
        <w:br w:type="page"/>
      </w:r>
    </w:p>
    <w:p w:rsidR="00192893" w:rsidRDefault="00192893" w:rsidP="003C1CB6">
      <w:pPr>
        <w:jc w:val="center"/>
        <w:rPr>
          <w:b/>
          <w:bCs/>
          <w:smallCaps/>
        </w:rPr>
      </w:pPr>
      <w:r>
        <w:rPr>
          <w:b/>
          <w:bCs/>
          <w:smallCaps/>
        </w:rPr>
        <w:lastRenderedPageBreak/>
        <w:t>PROGRAM</w:t>
      </w:r>
    </w:p>
    <w:p w:rsidR="00721B55" w:rsidRDefault="00721B55" w:rsidP="00192893"/>
    <w:p w:rsidR="00192893" w:rsidRDefault="00192893" w:rsidP="00192893">
      <w:r>
        <w:t>8h30 Welcome of participants</w:t>
      </w:r>
    </w:p>
    <w:p w:rsidR="00192893" w:rsidRPr="00CD15D8" w:rsidRDefault="00192893" w:rsidP="00192893">
      <w:pPr>
        <w:rPr>
          <w:b/>
          <w:bCs/>
        </w:rPr>
      </w:pPr>
      <w:r>
        <w:t xml:space="preserve">9h00 Opening of the conference </w:t>
      </w:r>
    </w:p>
    <w:p w:rsidR="009D5971" w:rsidRDefault="009D5971" w:rsidP="009D5971">
      <w:r>
        <w:t>Cécile BATIGNE, Director of the "Archéologie &amp; Archéométrie" Laboratory</w:t>
      </w:r>
      <w:r w:rsidR="00026EDA">
        <w:t xml:space="preserve"> UMR 5138</w:t>
      </w:r>
      <w:r w:rsidR="00657384">
        <w:t>,</w:t>
      </w:r>
      <w:r w:rsidR="00026EDA">
        <w:t xml:space="preserve"> Lyon</w:t>
      </w:r>
    </w:p>
    <w:p w:rsidR="009D5971" w:rsidRDefault="009D5971" w:rsidP="003C1CB6">
      <w:r>
        <w:t>Jean-Michel ROY, Director of the Collegium, Lyon University</w:t>
      </w:r>
    </w:p>
    <w:p w:rsidR="00192893" w:rsidRDefault="00192893" w:rsidP="00192893">
      <w:r>
        <w:t>9h30 Introduction</w:t>
      </w:r>
    </w:p>
    <w:p w:rsidR="00192893" w:rsidRDefault="003C1CB6" w:rsidP="0099295C">
      <w:pPr>
        <w:ind w:left="284" w:hanging="284"/>
      </w:pPr>
      <w:r w:rsidRPr="00171360">
        <w:t>Mahdi KAZEMPOUR</w:t>
      </w:r>
      <w:r>
        <w:t xml:space="preserve">, </w:t>
      </w:r>
      <w:r w:rsidR="00192893">
        <w:t>Yona WAKSMAN, "Archéologie &amp; Archéométrie" UMR 5138</w:t>
      </w:r>
      <w:r w:rsidR="00657384">
        <w:t>,</w:t>
      </w:r>
      <w:r w:rsidR="00192893">
        <w:t xml:space="preserve"> Lyon</w:t>
      </w:r>
    </w:p>
    <w:p w:rsidR="003C1CB6" w:rsidRDefault="003C1CB6" w:rsidP="00192893"/>
    <w:p w:rsidR="003C1CB6" w:rsidRDefault="00192893" w:rsidP="000236C1">
      <w:pPr>
        <w:tabs>
          <w:tab w:val="left" w:pos="284"/>
        </w:tabs>
        <w:ind w:left="284" w:hanging="284"/>
      </w:pPr>
      <w:r w:rsidRPr="007173C1">
        <w:t xml:space="preserve">10h00 </w:t>
      </w:r>
      <w:r w:rsidR="003C1CB6" w:rsidRPr="00171360">
        <w:t>Mahdi KAZEMPOUR, "Archéologie &amp; Archéométrie" UMR5138 Lyon, Collegium of Lyon</w:t>
      </w:r>
      <w:r w:rsidR="004052EC">
        <w:t>, France</w:t>
      </w:r>
    </w:p>
    <w:p w:rsidR="003C1CB6" w:rsidRDefault="009D36CD" w:rsidP="009D36CD">
      <w:pPr>
        <w:tabs>
          <w:tab w:val="left" w:pos="284"/>
        </w:tabs>
        <w:ind w:left="284" w:hanging="284"/>
      </w:pPr>
      <w:r>
        <w:tab/>
      </w:r>
      <w:r w:rsidR="003C1CB6" w:rsidRPr="00171360">
        <w:t>Aghkand and Gar</w:t>
      </w:r>
      <w:r w:rsidR="00451203">
        <w:t>r</w:t>
      </w:r>
      <w:r w:rsidR="003C1CB6" w:rsidRPr="00171360">
        <w:t xml:space="preserve">us </w:t>
      </w:r>
      <w:r>
        <w:t>w</w:t>
      </w:r>
      <w:r w:rsidR="003C1CB6" w:rsidRPr="00171360">
        <w:t>are from recent excavations and surveys in North-Western Iran</w:t>
      </w:r>
    </w:p>
    <w:p w:rsidR="00192893" w:rsidRPr="00171360" w:rsidRDefault="003C1CB6" w:rsidP="009D36CD">
      <w:pPr>
        <w:tabs>
          <w:tab w:val="left" w:pos="284"/>
        </w:tabs>
        <w:ind w:left="284" w:hanging="284"/>
      </w:pPr>
      <w:r>
        <w:t xml:space="preserve">10h30 </w:t>
      </w:r>
      <w:r w:rsidR="00192893" w:rsidRPr="007173C1">
        <w:t>Rahim VELAYATI, Tehran University, Tehran</w:t>
      </w:r>
      <w:r w:rsidR="004052EC">
        <w:t>, Iran</w:t>
      </w:r>
      <w:r>
        <w:t xml:space="preserve"> (</w:t>
      </w:r>
      <w:r w:rsidR="009D36CD">
        <w:t>o</w:t>
      </w:r>
      <w:r>
        <w:t>nline)</w:t>
      </w:r>
    </w:p>
    <w:p w:rsidR="00192893" w:rsidRDefault="009D36CD" w:rsidP="009D36CD">
      <w:pPr>
        <w:tabs>
          <w:tab w:val="left" w:pos="284"/>
        </w:tabs>
        <w:ind w:left="284" w:hanging="284"/>
      </w:pPr>
      <w:r>
        <w:tab/>
      </w:r>
      <w:r w:rsidR="00192893" w:rsidRPr="00171360">
        <w:t xml:space="preserve">Sgraffito and </w:t>
      </w:r>
      <w:r>
        <w:t>c</w:t>
      </w:r>
      <w:r w:rsidR="00192893" w:rsidRPr="00171360">
        <w:t>hamplevé from Ujan archaeological excavation, Iran</w:t>
      </w:r>
    </w:p>
    <w:p w:rsidR="00026EDA" w:rsidRDefault="00026EDA" w:rsidP="009D36CD">
      <w:pPr>
        <w:tabs>
          <w:tab w:val="left" w:pos="284"/>
        </w:tabs>
        <w:ind w:left="284" w:hanging="284"/>
      </w:pPr>
    </w:p>
    <w:p w:rsidR="00192893" w:rsidRDefault="00192893" w:rsidP="009D36CD">
      <w:pPr>
        <w:tabs>
          <w:tab w:val="left" w:pos="284"/>
        </w:tabs>
        <w:ind w:left="284" w:hanging="284"/>
      </w:pPr>
      <w:r>
        <w:t xml:space="preserve">11h00 </w:t>
      </w:r>
      <w:r w:rsidR="009D36CD">
        <w:t>C</w:t>
      </w:r>
      <w:r>
        <w:t>offee break</w:t>
      </w:r>
    </w:p>
    <w:p w:rsidR="00192893" w:rsidRDefault="00192893" w:rsidP="009D36CD">
      <w:pPr>
        <w:tabs>
          <w:tab w:val="left" w:pos="284"/>
        </w:tabs>
        <w:ind w:left="284" w:hanging="284"/>
      </w:pPr>
    </w:p>
    <w:p w:rsidR="003C1CB6" w:rsidRPr="006D7FAD" w:rsidRDefault="00192893" w:rsidP="00D00E1C">
      <w:pPr>
        <w:tabs>
          <w:tab w:val="left" w:pos="284"/>
        </w:tabs>
        <w:ind w:left="284" w:hanging="284"/>
        <w:rPr>
          <w:lang w:val="en-US"/>
        </w:rPr>
      </w:pPr>
      <w:r w:rsidRPr="00171360">
        <w:t>1</w:t>
      </w:r>
      <w:r>
        <w:t>1</w:t>
      </w:r>
      <w:r w:rsidRPr="00171360">
        <w:t>h</w:t>
      </w:r>
      <w:r>
        <w:t>3</w:t>
      </w:r>
      <w:r w:rsidRPr="00171360">
        <w:t xml:space="preserve">0  </w:t>
      </w:r>
      <w:r w:rsidR="00D00E1C" w:rsidRPr="007D33E3">
        <w:rPr>
          <w:rFonts w:asciiTheme="majorBidi" w:hAnsiTheme="majorBidi" w:cstheme="majorBidi"/>
        </w:rPr>
        <w:t>Shahryar</w:t>
      </w:r>
      <w:r w:rsidR="00D00E1C">
        <w:rPr>
          <w:rFonts w:asciiTheme="majorBidi" w:hAnsiTheme="majorBidi" w:cstheme="majorBidi"/>
        </w:rPr>
        <w:t xml:space="preserve"> SHOKRPOUR</w:t>
      </w:r>
      <w:r w:rsidR="00D00E1C" w:rsidRPr="00171360">
        <w:rPr>
          <w:rFonts w:asciiTheme="majorBidi" w:eastAsia="Times New Roman" w:hAnsiTheme="majorBidi" w:cstheme="majorBidi"/>
          <w:color w:val="000000" w:themeColor="text1"/>
        </w:rPr>
        <w:t xml:space="preserve">, </w:t>
      </w:r>
      <w:r w:rsidR="00D00E1C" w:rsidRPr="00171360">
        <w:t>Tabriz Islamic Art University, Tabriz</w:t>
      </w:r>
      <w:r w:rsidR="006D7FAD">
        <w:rPr>
          <w:rFonts w:hint="cs"/>
          <w:rtl/>
        </w:rPr>
        <w:t xml:space="preserve"> </w:t>
      </w:r>
      <w:r w:rsidR="004052EC">
        <w:t>, Iran</w:t>
      </w:r>
      <w:r w:rsidR="00391C2E">
        <w:rPr>
          <w:lang w:val="en-US"/>
        </w:rPr>
        <w:t xml:space="preserve"> (o</w:t>
      </w:r>
      <w:r w:rsidR="006D7FAD">
        <w:rPr>
          <w:lang w:val="en-US"/>
        </w:rPr>
        <w:t>nline)</w:t>
      </w:r>
    </w:p>
    <w:p w:rsidR="003C1CB6" w:rsidRDefault="009D36CD" w:rsidP="00D00E1C">
      <w:pPr>
        <w:tabs>
          <w:tab w:val="left" w:pos="284"/>
        </w:tabs>
        <w:ind w:left="284" w:hanging="284"/>
      </w:pPr>
      <w:r>
        <w:tab/>
      </w:r>
      <w:r w:rsidR="00D00E1C">
        <w:t>Typology of sgraffito and Gar</w:t>
      </w:r>
      <w:r w:rsidR="00451203">
        <w:t>r</w:t>
      </w:r>
      <w:r w:rsidR="00D00E1C">
        <w:t>us ware in North-Western Iran</w:t>
      </w:r>
    </w:p>
    <w:p w:rsidR="003C1CB6" w:rsidRPr="00317A66" w:rsidRDefault="00E95A17" w:rsidP="00D00E1C">
      <w:pPr>
        <w:tabs>
          <w:tab w:val="left" w:pos="284"/>
        </w:tabs>
        <w:ind w:left="284" w:hanging="284"/>
        <w:rPr>
          <w:rFonts w:asciiTheme="majorBidi" w:hAnsiTheme="majorBidi" w:cstheme="majorBidi"/>
        </w:rPr>
      </w:pPr>
      <w:r>
        <w:t xml:space="preserve">12h00 </w:t>
      </w:r>
      <w:r w:rsidR="00D00E1C" w:rsidRPr="007D33E3">
        <w:rPr>
          <w:rFonts w:asciiTheme="majorBidi" w:hAnsiTheme="majorBidi" w:cstheme="majorBidi"/>
        </w:rPr>
        <w:t>Paul David W</w:t>
      </w:r>
      <w:r w:rsidR="00D00E1C">
        <w:rPr>
          <w:rFonts w:asciiTheme="majorBidi" w:hAnsiTheme="majorBidi" w:cstheme="majorBidi"/>
        </w:rPr>
        <w:t>ORDSWORTH</w:t>
      </w:r>
      <w:r w:rsidR="00D00E1C">
        <w:t>, University College London, Oxford University</w:t>
      </w:r>
      <w:r w:rsidR="004052EC">
        <w:t>, UK</w:t>
      </w:r>
    </w:p>
    <w:p w:rsidR="003C1CB6" w:rsidRDefault="009D36CD" w:rsidP="00D00E1C">
      <w:pPr>
        <w:tabs>
          <w:tab w:val="left" w:pos="284"/>
        </w:tabs>
        <w:ind w:left="284" w:hanging="284"/>
      </w:pPr>
      <w:r>
        <w:tab/>
      </w:r>
      <w:r w:rsidR="00D00E1C">
        <w:t xml:space="preserve">Archaeological approaches to art historical problems: rethinking the date and production of so-called </w:t>
      </w:r>
      <w:r w:rsidR="00D00E1C" w:rsidRPr="00171360">
        <w:t>"</w:t>
      </w:r>
      <w:r w:rsidR="00D00E1C">
        <w:t>Aghkand</w:t>
      </w:r>
      <w:r w:rsidR="00D00E1C" w:rsidRPr="00171360">
        <w:t>"</w:t>
      </w:r>
      <w:r w:rsidR="00D00E1C">
        <w:t xml:space="preserve"> and associated wares</w:t>
      </w:r>
    </w:p>
    <w:p w:rsidR="003C1CB6" w:rsidRDefault="00192893" w:rsidP="00D00E1C">
      <w:pPr>
        <w:tabs>
          <w:tab w:val="left" w:pos="284"/>
        </w:tabs>
        <w:ind w:left="284" w:hanging="284"/>
      </w:pPr>
      <w:r w:rsidRPr="00AA1756">
        <w:t>12h</w:t>
      </w:r>
      <w:r w:rsidR="00277DB0">
        <w:t>3</w:t>
      </w:r>
      <w:r>
        <w:t>0</w:t>
      </w:r>
      <w:r w:rsidRPr="00AA1756">
        <w:t xml:space="preserve"> </w:t>
      </w:r>
      <w:r w:rsidR="00D00E1C" w:rsidRPr="007D33E3">
        <w:rPr>
          <w:rFonts w:asciiTheme="majorBidi" w:hAnsiTheme="majorBidi" w:cstheme="majorBidi"/>
        </w:rPr>
        <w:t>S</w:t>
      </w:r>
      <w:r w:rsidR="00D00E1C">
        <w:rPr>
          <w:rFonts w:asciiTheme="majorBidi" w:hAnsiTheme="majorBidi" w:cstheme="majorBidi"/>
        </w:rPr>
        <w:t>andra</w:t>
      </w:r>
      <w:r w:rsidR="00D00E1C" w:rsidRPr="007D33E3">
        <w:rPr>
          <w:rFonts w:asciiTheme="majorBidi" w:hAnsiTheme="majorBidi" w:cstheme="majorBidi"/>
        </w:rPr>
        <w:t xml:space="preserve"> </w:t>
      </w:r>
      <w:r w:rsidR="00D00E1C">
        <w:rPr>
          <w:rFonts w:asciiTheme="majorBidi" w:hAnsiTheme="majorBidi" w:cstheme="majorBidi"/>
        </w:rPr>
        <w:t>AUBE LORAIN</w:t>
      </w:r>
      <w:r w:rsidR="00D00E1C" w:rsidRPr="00AA1756">
        <w:t>, CeRMI UMR8041, Villejuif</w:t>
      </w:r>
      <w:r w:rsidR="004052EC">
        <w:t>, France</w:t>
      </w:r>
    </w:p>
    <w:p w:rsidR="00D00E1C" w:rsidRDefault="00D00E1C" w:rsidP="00D00E1C">
      <w:pPr>
        <w:tabs>
          <w:tab w:val="left" w:pos="284"/>
        </w:tabs>
        <w:ind w:left="284" w:hanging="284"/>
      </w:pPr>
      <w:r>
        <w:tab/>
      </w:r>
      <w:r w:rsidRPr="00EC66B4">
        <w:t>Beyond sgraffito and champlevé: A glimpse to ceramic tile production in late medieval Tabriz</w:t>
      </w:r>
    </w:p>
    <w:p w:rsidR="00192893" w:rsidRDefault="003C1CB6" w:rsidP="00721B55">
      <w:pPr>
        <w:tabs>
          <w:tab w:val="left" w:pos="284"/>
        </w:tabs>
        <w:ind w:left="284" w:hanging="284"/>
      </w:pPr>
      <w:r>
        <w:tab/>
      </w:r>
    </w:p>
    <w:p w:rsidR="00192893" w:rsidRDefault="00192893" w:rsidP="00FE2EC8">
      <w:pPr>
        <w:tabs>
          <w:tab w:val="left" w:pos="284"/>
        </w:tabs>
        <w:ind w:left="284" w:hanging="284"/>
      </w:pPr>
      <w:r>
        <w:t>1</w:t>
      </w:r>
      <w:r w:rsidR="00277DB0">
        <w:t>3</w:t>
      </w:r>
      <w:r>
        <w:t>h</w:t>
      </w:r>
      <w:r w:rsidR="00277DB0">
        <w:t>0</w:t>
      </w:r>
      <w:r>
        <w:t xml:space="preserve">0 </w:t>
      </w:r>
      <w:r w:rsidR="009D36CD">
        <w:t>L</w:t>
      </w:r>
      <w:r>
        <w:t>unch break</w:t>
      </w:r>
    </w:p>
    <w:p w:rsidR="00192893" w:rsidRDefault="00192893" w:rsidP="00FE2EC8">
      <w:pPr>
        <w:tabs>
          <w:tab w:val="left" w:pos="284"/>
        </w:tabs>
        <w:ind w:left="284" w:hanging="284"/>
      </w:pPr>
    </w:p>
    <w:p w:rsidR="006D7FAD" w:rsidRPr="006D7FAD" w:rsidRDefault="00192893" w:rsidP="00483BEF">
      <w:pPr>
        <w:pBdr>
          <w:top w:val="nil"/>
          <w:left w:val="nil"/>
          <w:bottom w:val="nil"/>
          <w:right w:val="nil"/>
          <w:between w:val="nil"/>
        </w:pBdr>
        <w:rPr>
          <w:rFonts w:asciiTheme="majorBidi" w:eastAsia="Garamond" w:hAnsiTheme="majorBidi" w:cstheme="majorBidi"/>
          <w:color w:val="000000"/>
        </w:rPr>
      </w:pPr>
      <w:r w:rsidRPr="006D7FAD">
        <w:rPr>
          <w:rFonts w:asciiTheme="majorBidi" w:hAnsiTheme="majorBidi" w:cstheme="majorBidi"/>
        </w:rPr>
        <w:t>14h</w:t>
      </w:r>
      <w:r w:rsidR="00277DB0" w:rsidRPr="006D7FAD">
        <w:rPr>
          <w:rFonts w:asciiTheme="majorBidi" w:hAnsiTheme="majorBidi" w:cstheme="majorBidi"/>
        </w:rPr>
        <w:t>3</w:t>
      </w:r>
      <w:r w:rsidRPr="006D7FAD">
        <w:rPr>
          <w:rFonts w:asciiTheme="majorBidi" w:hAnsiTheme="majorBidi" w:cstheme="majorBidi"/>
        </w:rPr>
        <w:t>0</w:t>
      </w:r>
      <w:r w:rsidR="00317A66" w:rsidRPr="006D7FAD">
        <w:rPr>
          <w:rFonts w:asciiTheme="majorBidi" w:hAnsiTheme="majorBidi" w:cstheme="majorBidi"/>
        </w:rPr>
        <w:t xml:space="preserve"> Aslan GASIMOV</w:t>
      </w:r>
      <w:r w:rsidRPr="006D7FAD">
        <w:rPr>
          <w:rFonts w:asciiTheme="majorBidi" w:hAnsiTheme="majorBidi" w:cstheme="majorBidi"/>
        </w:rPr>
        <w:t xml:space="preserve">, </w:t>
      </w:r>
      <w:r w:rsidR="006D7FAD" w:rsidRPr="006D7FAD">
        <w:rPr>
          <w:rFonts w:asciiTheme="majorBidi" w:eastAsia="Garamond" w:hAnsiTheme="majorBidi" w:cstheme="majorBidi"/>
          <w:color w:val="000000"/>
        </w:rPr>
        <w:t>Department of Archaeology</w:t>
      </w:r>
      <w:r w:rsidR="006D7FAD">
        <w:rPr>
          <w:rFonts w:asciiTheme="majorBidi" w:eastAsia="Garamond" w:hAnsiTheme="majorBidi" w:cstheme="majorBidi"/>
          <w:color w:val="000000"/>
        </w:rPr>
        <w:t xml:space="preserve">, National Museum of History of          </w:t>
      </w:r>
      <w:r w:rsidR="006D7FAD" w:rsidRPr="006D7FAD">
        <w:rPr>
          <w:rFonts w:asciiTheme="majorBidi" w:eastAsia="Garamond" w:hAnsiTheme="majorBidi" w:cstheme="majorBidi"/>
          <w:color w:val="000000"/>
        </w:rPr>
        <w:t>Azerbaijan, Baku</w:t>
      </w:r>
      <w:r w:rsidR="004052EC" w:rsidRPr="00FE2EC8">
        <w:rPr>
          <w:rFonts w:asciiTheme="majorBidi" w:hAnsiTheme="majorBidi" w:cstheme="majorBidi"/>
          <w:iCs/>
        </w:rPr>
        <w:t>, Azerbaijan</w:t>
      </w:r>
    </w:p>
    <w:p w:rsidR="00192893" w:rsidRPr="006D7FAD" w:rsidRDefault="006D7FAD" w:rsidP="00391C2E">
      <w:pPr>
        <w:rPr>
          <w:rFonts w:asciiTheme="majorBidi" w:eastAsia="Garamond" w:hAnsiTheme="majorBidi" w:cstheme="majorBidi"/>
        </w:rPr>
      </w:pPr>
      <w:r>
        <w:t xml:space="preserve">     </w:t>
      </w:r>
      <w:r w:rsidRPr="006D7FAD">
        <w:rPr>
          <w:rFonts w:asciiTheme="majorBidi" w:eastAsia="Garamond" w:hAnsiTheme="majorBidi" w:cstheme="majorBidi"/>
        </w:rPr>
        <w:t>Sgraffito technique in ceramics of the Middle Ages city of Barda</w:t>
      </w:r>
    </w:p>
    <w:p w:rsidR="00192893" w:rsidRPr="00C3342D" w:rsidRDefault="00192893" w:rsidP="00391C2E">
      <w:pPr>
        <w:tabs>
          <w:tab w:val="left" w:pos="284"/>
        </w:tabs>
        <w:ind w:left="284" w:hanging="284"/>
        <w:rPr>
          <w:rFonts w:asciiTheme="majorBidi" w:eastAsia="Times New Roman" w:hAnsiTheme="majorBidi" w:cstheme="majorBidi"/>
          <w:color w:val="000000" w:themeColor="text1"/>
          <w:lang w:bidi="fa-IR"/>
        </w:rPr>
      </w:pPr>
      <w:r w:rsidRPr="00C3342D">
        <w:t>1</w:t>
      </w:r>
      <w:r w:rsidR="00277DB0">
        <w:t>5</w:t>
      </w:r>
      <w:r w:rsidRPr="00C3342D">
        <w:t>h</w:t>
      </w:r>
      <w:r w:rsidR="00277DB0">
        <w:t>0</w:t>
      </w:r>
      <w:r w:rsidRPr="00C3342D">
        <w:t xml:space="preserve">0 </w:t>
      </w:r>
      <w:r w:rsidR="00317A66" w:rsidRPr="007D33E3">
        <w:rPr>
          <w:rFonts w:asciiTheme="majorBidi" w:hAnsiTheme="majorBidi" w:cstheme="majorBidi"/>
        </w:rPr>
        <w:t>H</w:t>
      </w:r>
      <w:r w:rsidR="00317A66">
        <w:rPr>
          <w:rFonts w:asciiTheme="majorBidi" w:hAnsiTheme="majorBidi" w:cstheme="majorBidi"/>
        </w:rPr>
        <w:t>abiba</w:t>
      </w:r>
      <w:r w:rsidR="00317A66" w:rsidRPr="007D33E3">
        <w:rPr>
          <w:rFonts w:asciiTheme="majorBidi" w:hAnsiTheme="majorBidi" w:cstheme="majorBidi"/>
        </w:rPr>
        <w:t xml:space="preserve"> ALIYEVA</w:t>
      </w:r>
      <w:r w:rsidRPr="00C3342D">
        <w:rPr>
          <w:rFonts w:asciiTheme="majorBidi" w:eastAsia="Times New Roman" w:hAnsiTheme="majorBidi" w:cstheme="majorBidi"/>
          <w:color w:val="000000" w:themeColor="text1"/>
          <w:lang w:bidi="fa-IR"/>
        </w:rPr>
        <w:t>, National History Museum of Azerbaijan, Baku</w:t>
      </w:r>
      <w:r w:rsidR="004052EC" w:rsidRPr="00FE2EC8">
        <w:rPr>
          <w:rFonts w:asciiTheme="majorBidi" w:hAnsiTheme="majorBidi" w:cstheme="majorBidi"/>
          <w:iCs/>
        </w:rPr>
        <w:t>, Azerbaijan</w:t>
      </w:r>
      <w:r w:rsidR="00D003BC">
        <w:rPr>
          <w:rFonts w:asciiTheme="majorBidi" w:eastAsia="Times New Roman" w:hAnsiTheme="majorBidi" w:cstheme="majorBidi"/>
          <w:color w:val="000000" w:themeColor="text1"/>
          <w:lang w:bidi="fa-IR"/>
        </w:rPr>
        <w:t xml:space="preserve"> (online)</w:t>
      </w:r>
    </w:p>
    <w:p w:rsidR="001A11EA" w:rsidRDefault="00A96D34" w:rsidP="00391C2E">
      <w:pPr>
        <w:tabs>
          <w:tab w:val="left" w:pos="284"/>
        </w:tabs>
        <w:ind w:left="284" w:hanging="284"/>
      </w:pPr>
      <w:r>
        <w:tab/>
      </w:r>
      <w:r w:rsidR="001A11EA">
        <w:t xml:space="preserve">Sgraffito and writing: </w:t>
      </w:r>
      <w:r w:rsidR="009D36CD">
        <w:t>I</w:t>
      </w:r>
      <w:r w:rsidR="001A11EA">
        <w:t>nscriptions on ceramics of Azerbaijan</w:t>
      </w:r>
      <w:r w:rsidR="001A11EA" w:rsidRPr="00C3342D">
        <w:t xml:space="preserve"> </w:t>
      </w:r>
    </w:p>
    <w:p w:rsidR="00FE2EC8" w:rsidRPr="00FE2EC8" w:rsidRDefault="00192893" w:rsidP="00483BEF">
      <w:pPr>
        <w:pStyle w:val="Affiliation"/>
        <w:jc w:val="both"/>
        <w:rPr>
          <w:rFonts w:asciiTheme="majorBidi" w:hAnsiTheme="majorBidi" w:cstheme="majorBidi"/>
          <w:i w:val="0"/>
          <w:iCs/>
          <w:sz w:val="24"/>
          <w:szCs w:val="24"/>
        </w:rPr>
      </w:pPr>
      <w:r w:rsidRPr="00FE2EC8">
        <w:rPr>
          <w:rFonts w:asciiTheme="majorBidi" w:hAnsiTheme="majorBidi" w:cstheme="majorBidi"/>
          <w:i w:val="0"/>
          <w:iCs/>
          <w:sz w:val="24"/>
          <w:szCs w:val="24"/>
        </w:rPr>
        <w:t>15h</w:t>
      </w:r>
      <w:r w:rsidR="00277DB0" w:rsidRPr="00FE2EC8">
        <w:rPr>
          <w:rFonts w:asciiTheme="majorBidi" w:hAnsiTheme="majorBidi" w:cstheme="majorBidi"/>
          <w:i w:val="0"/>
          <w:iCs/>
          <w:sz w:val="24"/>
          <w:szCs w:val="24"/>
        </w:rPr>
        <w:t>3</w:t>
      </w:r>
      <w:r w:rsidRPr="00FE2EC8">
        <w:rPr>
          <w:rFonts w:asciiTheme="majorBidi" w:hAnsiTheme="majorBidi" w:cstheme="majorBidi"/>
          <w:i w:val="0"/>
          <w:iCs/>
          <w:sz w:val="24"/>
          <w:szCs w:val="24"/>
        </w:rPr>
        <w:t xml:space="preserve">0 </w:t>
      </w:r>
      <w:r w:rsidR="00317A66" w:rsidRPr="00FE2EC8">
        <w:rPr>
          <w:rFonts w:asciiTheme="majorBidi" w:hAnsiTheme="majorBidi" w:cstheme="majorBidi"/>
          <w:i w:val="0"/>
          <w:iCs/>
          <w:sz w:val="24"/>
          <w:szCs w:val="24"/>
        </w:rPr>
        <w:t>Mirjavid AGHALAROV</w:t>
      </w:r>
      <w:r w:rsidRPr="00FE2EC8">
        <w:rPr>
          <w:rFonts w:asciiTheme="majorBidi" w:hAnsiTheme="majorBidi" w:cstheme="majorBidi"/>
          <w:i w:val="0"/>
          <w:iCs/>
          <w:sz w:val="24"/>
          <w:szCs w:val="24"/>
        </w:rPr>
        <w:t xml:space="preserve">, </w:t>
      </w:r>
      <w:r w:rsidR="00FE2EC8" w:rsidRPr="00FE2EC8">
        <w:rPr>
          <w:rFonts w:asciiTheme="majorBidi" w:hAnsiTheme="majorBidi" w:cstheme="majorBidi"/>
          <w:i w:val="0"/>
          <w:iCs/>
          <w:sz w:val="24"/>
          <w:szCs w:val="24"/>
        </w:rPr>
        <w:t>Institute of Archaeology, Et</w:t>
      </w:r>
      <w:r w:rsidR="00483BEF">
        <w:rPr>
          <w:rFonts w:asciiTheme="majorBidi" w:hAnsiTheme="majorBidi" w:cstheme="majorBidi"/>
          <w:i w:val="0"/>
          <w:iCs/>
          <w:sz w:val="24"/>
          <w:szCs w:val="24"/>
        </w:rPr>
        <w:t>h</w:t>
      </w:r>
      <w:r w:rsidR="00FE2EC8" w:rsidRPr="00FE2EC8">
        <w:rPr>
          <w:rFonts w:asciiTheme="majorBidi" w:hAnsiTheme="majorBidi" w:cstheme="majorBidi"/>
          <w:i w:val="0"/>
          <w:iCs/>
          <w:sz w:val="24"/>
          <w:szCs w:val="24"/>
        </w:rPr>
        <w:t>nography and Ant</w:t>
      </w:r>
      <w:r w:rsidR="00483BEF">
        <w:rPr>
          <w:rFonts w:asciiTheme="majorBidi" w:hAnsiTheme="majorBidi" w:cstheme="majorBidi"/>
          <w:i w:val="0"/>
          <w:iCs/>
          <w:sz w:val="24"/>
          <w:szCs w:val="24"/>
        </w:rPr>
        <w:t>h</w:t>
      </w:r>
      <w:r w:rsidR="00FE2EC8" w:rsidRPr="00FE2EC8">
        <w:rPr>
          <w:rFonts w:asciiTheme="majorBidi" w:hAnsiTheme="majorBidi" w:cstheme="majorBidi"/>
          <w:i w:val="0"/>
          <w:iCs/>
          <w:sz w:val="24"/>
          <w:szCs w:val="24"/>
        </w:rPr>
        <w:t xml:space="preserve">ropology, </w:t>
      </w:r>
      <w:r w:rsidR="00FE2EC8">
        <w:rPr>
          <w:rFonts w:asciiTheme="majorBidi" w:hAnsiTheme="majorBidi" w:cstheme="majorBidi"/>
          <w:i w:val="0"/>
          <w:iCs/>
          <w:sz w:val="24"/>
          <w:szCs w:val="24"/>
        </w:rPr>
        <w:t xml:space="preserve">      </w:t>
      </w:r>
      <w:r w:rsidR="00FE2EC8" w:rsidRPr="00FE2EC8">
        <w:rPr>
          <w:rFonts w:asciiTheme="majorBidi" w:hAnsiTheme="majorBidi" w:cstheme="majorBidi"/>
          <w:i w:val="0"/>
          <w:iCs/>
          <w:sz w:val="24"/>
          <w:szCs w:val="24"/>
        </w:rPr>
        <w:t>Azerbaijan National Academy of Sciences, Baku, Azerbaijan</w:t>
      </w:r>
    </w:p>
    <w:p w:rsidR="00FE2EC8" w:rsidRPr="00FE2EC8" w:rsidRDefault="00FE2EC8" w:rsidP="00391C2E">
      <w:pPr>
        <w:tabs>
          <w:tab w:val="left" w:pos="284"/>
        </w:tabs>
        <w:ind w:left="284" w:hanging="284"/>
        <w:rPr>
          <w:rFonts w:asciiTheme="majorBidi" w:hAnsiTheme="majorBidi" w:cstheme="majorBidi"/>
        </w:rPr>
      </w:pPr>
      <w:r>
        <w:t xml:space="preserve">    </w:t>
      </w:r>
      <w:r w:rsidRPr="00FE2EC8">
        <w:rPr>
          <w:rFonts w:asciiTheme="majorBidi" w:hAnsiTheme="majorBidi" w:cstheme="majorBidi"/>
        </w:rPr>
        <w:t xml:space="preserve">Seljuk period Azerbaijani fritwares: </w:t>
      </w:r>
      <w:r>
        <w:rPr>
          <w:rFonts w:asciiTheme="majorBidi" w:hAnsiTheme="majorBidi" w:cstheme="majorBidi"/>
        </w:rPr>
        <w:t>sgraffito</w:t>
      </w:r>
      <w:r w:rsidRPr="00FE2EC8">
        <w:rPr>
          <w:rFonts w:asciiTheme="majorBidi" w:hAnsiTheme="majorBidi" w:cstheme="majorBidi"/>
        </w:rPr>
        <w:t xml:space="preserve"> method and its application</w:t>
      </w:r>
    </w:p>
    <w:p w:rsidR="00192893" w:rsidRDefault="00192893" w:rsidP="00FE2EC8">
      <w:pPr>
        <w:tabs>
          <w:tab w:val="left" w:pos="284"/>
        </w:tabs>
      </w:pPr>
    </w:p>
    <w:p w:rsidR="00192893" w:rsidRDefault="00192893" w:rsidP="009D36CD">
      <w:pPr>
        <w:tabs>
          <w:tab w:val="left" w:pos="284"/>
        </w:tabs>
        <w:ind w:left="284" w:hanging="284"/>
      </w:pPr>
      <w:r>
        <w:t>1</w:t>
      </w:r>
      <w:r w:rsidR="00277DB0">
        <w:t>6</w:t>
      </w:r>
      <w:r>
        <w:t>h</w:t>
      </w:r>
      <w:r w:rsidR="00277DB0">
        <w:t>0</w:t>
      </w:r>
      <w:r>
        <w:t xml:space="preserve">0 </w:t>
      </w:r>
      <w:r w:rsidR="009D36CD">
        <w:t>C</w:t>
      </w:r>
      <w:r>
        <w:t>offee break</w:t>
      </w:r>
    </w:p>
    <w:p w:rsidR="00192893" w:rsidRPr="00C3342D" w:rsidRDefault="00192893" w:rsidP="009D36CD">
      <w:pPr>
        <w:tabs>
          <w:tab w:val="left" w:pos="284"/>
        </w:tabs>
        <w:ind w:left="284" w:hanging="284"/>
      </w:pPr>
    </w:p>
    <w:p w:rsidR="00192893" w:rsidRPr="00317A66" w:rsidRDefault="00192893" w:rsidP="009D36CD">
      <w:pPr>
        <w:tabs>
          <w:tab w:val="left" w:pos="284"/>
        </w:tabs>
        <w:ind w:left="284" w:hanging="284"/>
        <w:rPr>
          <w:rFonts w:asciiTheme="majorBidi" w:hAnsiTheme="majorBidi" w:cstheme="majorBidi"/>
        </w:rPr>
      </w:pPr>
      <w:r w:rsidRPr="00AA1756">
        <w:t>16h</w:t>
      </w:r>
      <w:r w:rsidR="00277DB0">
        <w:t>3</w:t>
      </w:r>
      <w:r w:rsidRPr="00AA1756">
        <w:t xml:space="preserve">0 </w:t>
      </w:r>
      <w:r w:rsidR="00317A66" w:rsidRPr="007D33E3">
        <w:rPr>
          <w:rFonts w:asciiTheme="majorBidi" w:hAnsiTheme="majorBidi" w:cstheme="majorBidi"/>
        </w:rPr>
        <w:t>Guergana GUIONOVA</w:t>
      </w:r>
      <w:r w:rsidRPr="00AA1756">
        <w:t>, LA3M UMR7298, Aix-en-Provence</w:t>
      </w:r>
      <w:r w:rsidR="004052EC">
        <w:t>, France</w:t>
      </w:r>
    </w:p>
    <w:p w:rsidR="00192893" w:rsidRPr="00AA1756" w:rsidRDefault="009D36CD" w:rsidP="009D36CD">
      <w:pPr>
        <w:tabs>
          <w:tab w:val="left" w:pos="284"/>
        </w:tabs>
        <w:ind w:left="284" w:hanging="284"/>
      </w:pPr>
      <w:r>
        <w:tab/>
      </w:r>
      <w:r w:rsidR="00192893" w:rsidRPr="00AA1756">
        <w:t xml:space="preserve">Sgraffito and </w:t>
      </w:r>
      <w:r>
        <w:t>c</w:t>
      </w:r>
      <w:r w:rsidR="00192893" w:rsidRPr="00AA1756">
        <w:t xml:space="preserve">hamplevé in </w:t>
      </w:r>
      <w:r w:rsidR="00E55113">
        <w:t>the pottery workshop of Bamyan (</w:t>
      </w:r>
      <w:r w:rsidR="00192893" w:rsidRPr="00AA1756">
        <w:t>Afghanistan</w:t>
      </w:r>
      <w:r w:rsidR="00E55113">
        <w:t>)</w:t>
      </w:r>
    </w:p>
    <w:p w:rsidR="00192893" w:rsidRPr="00AA1756" w:rsidRDefault="00192893" w:rsidP="009D36CD">
      <w:pPr>
        <w:tabs>
          <w:tab w:val="left" w:pos="284"/>
        </w:tabs>
        <w:ind w:left="284" w:hanging="284"/>
      </w:pPr>
      <w:r w:rsidRPr="00AA1756">
        <w:t>1</w:t>
      </w:r>
      <w:r w:rsidR="00277DB0">
        <w:t>7</w:t>
      </w:r>
      <w:r w:rsidRPr="00AA1756">
        <w:t>h</w:t>
      </w:r>
      <w:r w:rsidR="00277DB0">
        <w:t>0</w:t>
      </w:r>
      <w:r w:rsidRPr="00AA1756">
        <w:t xml:space="preserve">0 Iryna TESLENKO, Ukrainian Academy of Sciences, </w:t>
      </w:r>
      <w:r w:rsidR="004052EC">
        <w:t xml:space="preserve">Kiev, Ukraine &amp; </w:t>
      </w:r>
      <w:r w:rsidRPr="00AA1756">
        <w:t>"Archéologie &amp; Archéométrie" UMR5138, Lyon</w:t>
      </w:r>
      <w:r w:rsidR="004052EC">
        <w:t>, France</w:t>
      </w:r>
    </w:p>
    <w:p w:rsidR="00192893" w:rsidRDefault="009D36CD" w:rsidP="009D36CD">
      <w:pPr>
        <w:tabs>
          <w:tab w:val="left" w:pos="284"/>
        </w:tabs>
        <w:ind w:left="284" w:hanging="284"/>
      </w:pPr>
      <w:r>
        <w:tab/>
      </w:r>
      <w:r w:rsidR="008645AC">
        <w:t>Manufacture of sgraffito ceramics in Medieval Crimea</w:t>
      </w:r>
    </w:p>
    <w:p w:rsidR="00192893" w:rsidRDefault="00192893" w:rsidP="009D36CD">
      <w:pPr>
        <w:tabs>
          <w:tab w:val="left" w:pos="284"/>
        </w:tabs>
        <w:ind w:left="284" w:hanging="284"/>
      </w:pPr>
      <w:r>
        <w:t>17</w:t>
      </w:r>
      <w:r w:rsidRPr="0067792A">
        <w:t>h</w:t>
      </w:r>
      <w:r w:rsidR="00277DB0">
        <w:t>3</w:t>
      </w:r>
      <w:r>
        <w:t>0</w:t>
      </w:r>
      <w:r w:rsidRPr="0067792A">
        <w:t xml:space="preserve"> Yona WAKSMAN</w:t>
      </w:r>
      <w:r>
        <w:t>, "Archéologie &amp; Archéométrie" UMR5138, Lyon</w:t>
      </w:r>
      <w:r w:rsidR="004052EC">
        <w:t>, France</w:t>
      </w:r>
    </w:p>
    <w:p w:rsidR="00192893" w:rsidRDefault="009D36CD" w:rsidP="009D36CD">
      <w:pPr>
        <w:tabs>
          <w:tab w:val="left" w:pos="284"/>
        </w:tabs>
        <w:ind w:left="284" w:hanging="284"/>
      </w:pPr>
      <w:r>
        <w:tab/>
      </w:r>
      <w:r w:rsidR="00D0707A">
        <w:t>I</w:t>
      </w:r>
      <w:r w:rsidR="00192893">
        <w:t xml:space="preserve">nvestigations of </w:t>
      </w:r>
      <w:r>
        <w:t>s</w:t>
      </w:r>
      <w:r w:rsidR="00192893">
        <w:t xml:space="preserve">graffito and </w:t>
      </w:r>
      <w:r>
        <w:t>c</w:t>
      </w:r>
      <w:r w:rsidR="00192893">
        <w:t>hamplevé</w:t>
      </w:r>
      <w:r w:rsidR="00277DB0">
        <w:t xml:space="preserve"> in Lyon laboratory</w:t>
      </w:r>
    </w:p>
    <w:p w:rsidR="000236C1" w:rsidRDefault="000236C1" w:rsidP="009D36CD">
      <w:pPr>
        <w:tabs>
          <w:tab w:val="left" w:pos="284"/>
        </w:tabs>
        <w:ind w:left="284" w:hanging="284"/>
      </w:pPr>
    </w:p>
    <w:p w:rsidR="0025231F" w:rsidRDefault="00192893" w:rsidP="009D36CD">
      <w:pPr>
        <w:tabs>
          <w:tab w:val="left" w:pos="284"/>
        </w:tabs>
        <w:ind w:left="284" w:hanging="284"/>
      </w:pPr>
      <w:r>
        <w:t>1</w:t>
      </w:r>
      <w:r w:rsidR="00277DB0">
        <w:t>8</w:t>
      </w:r>
      <w:r>
        <w:t>h</w:t>
      </w:r>
      <w:r w:rsidR="00277DB0">
        <w:t>0</w:t>
      </w:r>
      <w:r>
        <w:t>0 Closing discussion</w:t>
      </w:r>
    </w:p>
    <w:sectPr w:rsidR="0025231F" w:rsidSect="003D02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39A7" w:rsidRDefault="003539A7" w:rsidP="00172584">
      <w:r>
        <w:separator/>
      </w:r>
    </w:p>
  </w:endnote>
  <w:endnote w:type="continuationSeparator" w:id="0">
    <w:p w:rsidR="003539A7" w:rsidRDefault="003539A7" w:rsidP="00172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39A7" w:rsidRDefault="003539A7" w:rsidP="00172584">
      <w:r>
        <w:separator/>
      </w:r>
    </w:p>
  </w:footnote>
  <w:footnote w:type="continuationSeparator" w:id="0">
    <w:p w:rsidR="003539A7" w:rsidRDefault="003539A7" w:rsidP="001725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893"/>
    <w:rsid w:val="00015D60"/>
    <w:rsid w:val="000236C1"/>
    <w:rsid w:val="00026EDA"/>
    <w:rsid w:val="00042EB4"/>
    <w:rsid w:val="000D2146"/>
    <w:rsid w:val="00172584"/>
    <w:rsid w:val="00183ADA"/>
    <w:rsid w:val="00192893"/>
    <w:rsid w:val="001A11EA"/>
    <w:rsid w:val="00234DC9"/>
    <w:rsid w:val="0025231F"/>
    <w:rsid w:val="00277DB0"/>
    <w:rsid w:val="00317A66"/>
    <w:rsid w:val="003539A7"/>
    <w:rsid w:val="00391C2E"/>
    <w:rsid w:val="003C1CB6"/>
    <w:rsid w:val="003D02C9"/>
    <w:rsid w:val="003E063F"/>
    <w:rsid w:val="004052EC"/>
    <w:rsid w:val="00451203"/>
    <w:rsid w:val="00483BEF"/>
    <w:rsid w:val="00486F04"/>
    <w:rsid w:val="00526C05"/>
    <w:rsid w:val="00535482"/>
    <w:rsid w:val="005D2B96"/>
    <w:rsid w:val="006043C8"/>
    <w:rsid w:val="00657384"/>
    <w:rsid w:val="00660C31"/>
    <w:rsid w:val="006D7FAD"/>
    <w:rsid w:val="00721B55"/>
    <w:rsid w:val="00772BFD"/>
    <w:rsid w:val="00785069"/>
    <w:rsid w:val="007B6AF7"/>
    <w:rsid w:val="007F29B7"/>
    <w:rsid w:val="007F4D73"/>
    <w:rsid w:val="008645AC"/>
    <w:rsid w:val="00872A95"/>
    <w:rsid w:val="008F0148"/>
    <w:rsid w:val="00991232"/>
    <w:rsid w:val="0099295C"/>
    <w:rsid w:val="009D36CD"/>
    <w:rsid w:val="009D5971"/>
    <w:rsid w:val="00A16320"/>
    <w:rsid w:val="00A462AB"/>
    <w:rsid w:val="00A56302"/>
    <w:rsid w:val="00A96D34"/>
    <w:rsid w:val="00B43E7D"/>
    <w:rsid w:val="00BE1E42"/>
    <w:rsid w:val="00C15F51"/>
    <w:rsid w:val="00C75B11"/>
    <w:rsid w:val="00D003BC"/>
    <w:rsid w:val="00D00E1C"/>
    <w:rsid w:val="00D0707A"/>
    <w:rsid w:val="00DC6B2C"/>
    <w:rsid w:val="00DE00EA"/>
    <w:rsid w:val="00E55113"/>
    <w:rsid w:val="00E95A17"/>
    <w:rsid w:val="00EC66B4"/>
    <w:rsid w:val="00F90A05"/>
    <w:rsid w:val="00F976CA"/>
    <w:rsid w:val="00FB5CC8"/>
    <w:rsid w:val="00FB6ABB"/>
    <w:rsid w:val="00FE2E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37339A"/>
  <w15:docId w15:val="{DFDD97A8-732F-49BF-B593-683EDF5FB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02C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92893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7258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72584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17258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72584"/>
  </w:style>
  <w:style w:type="paragraph" w:styleId="Pieddepage">
    <w:name w:val="footer"/>
    <w:basedOn w:val="Normal"/>
    <w:link w:val="PieddepageCar"/>
    <w:uiPriority w:val="99"/>
    <w:unhideWhenUsed/>
    <w:rsid w:val="0017258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72584"/>
  </w:style>
  <w:style w:type="table" w:styleId="Grilledutableau">
    <w:name w:val="Table Grid"/>
    <w:basedOn w:val="TableauNormal"/>
    <w:uiPriority w:val="59"/>
    <w:rsid w:val="00317A66"/>
    <w:pPr>
      <w:jc w:val="left"/>
    </w:pPr>
    <w:rPr>
      <w:rFonts w:asciiTheme="minorHAnsi" w:eastAsiaTheme="minorEastAsia" w:hAnsiTheme="minorHAnsi" w:cstheme="minorBidi"/>
      <w:sz w:val="22"/>
      <w:szCs w:val="22"/>
      <w:lang w:eastAsia="fr-F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ffiliation">
    <w:name w:val="Affiliation"/>
    <w:rsid w:val="00FE2EC8"/>
    <w:pPr>
      <w:suppressAutoHyphens/>
      <w:jc w:val="left"/>
    </w:pPr>
    <w:rPr>
      <w:rFonts w:eastAsia="MS Mincho"/>
      <w:i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mailto:yona.waksman@mom.fr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mailto:mahdi.kazempour@ens-lyon.fr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m.kazempur63@gmail.com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univ-amu-fr.zoom.us/j/81216789794?pwd=cDFCeTNjZG5hNGFIV3JvSnNjT1kzZz09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2557</Characters>
  <Application>Microsoft Office Word</Application>
  <DocSecurity>0</DocSecurity>
  <Lines>21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Yona</dc:creator>
  <cp:keywords/>
  <dc:description/>
  <cp:lastModifiedBy>Yona</cp:lastModifiedBy>
  <cp:revision>3</cp:revision>
  <cp:lastPrinted>2023-05-04T09:44:00Z</cp:lastPrinted>
  <dcterms:created xsi:type="dcterms:W3CDTF">2023-05-10T08:53:00Z</dcterms:created>
  <dcterms:modified xsi:type="dcterms:W3CDTF">2023-05-10T08:54:00Z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3ab2fd61cad8743bf791b66b920069dfe92dc5ee8cf7f2bb12769c9c08b000a5</vt:lpwstr>
  </property>
</Properties>
</file>